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B6D" w:rsidRPr="00B10239" w:rsidRDefault="00641B6D" w:rsidP="00641B6D">
      <w:pPr>
        <w:pStyle w:val="Heading1"/>
      </w:pPr>
      <w:r w:rsidRPr="00B10239">
        <w:t>GUANIDINE CARBONATE    CAS # 593851</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ACUTE TOXICTY RISK INDEX 2.6 - </w:t>
      </w:r>
      <w:proofErr w:type="gramStart"/>
      <w:r w:rsidRPr="00B10239">
        <w:rPr>
          <w:rFonts w:ascii="Courier New" w:hAnsi="Courier New" w:cs="Courier New"/>
          <w:sz w:val="20"/>
        </w:rPr>
        <w:t>LD50  1129.0</w:t>
      </w:r>
      <w:proofErr w:type="gramEnd"/>
      <w:r w:rsidRPr="00B10239">
        <w:rPr>
          <w:rFonts w:ascii="Courier New" w:hAnsi="Courier New" w:cs="Courier New"/>
          <w:sz w:val="20"/>
        </w:rPr>
        <w:t xml:space="preserve"> mg/Kg</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ROUTE OF EXPOSURE</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Inhalation: Material is irritating to mucous membranes and upper</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respiratory</w:t>
      </w:r>
      <w:proofErr w:type="gramEnd"/>
      <w:r w:rsidRPr="00B10239">
        <w:rPr>
          <w:rFonts w:ascii="Courier New" w:hAnsi="Courier New" w:cs="Courier New"/>
          <w:sz w:val="20"/>
        </w:rPr>
        <w:t xml:space="preserve"> tract.</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Multiple Routes: Harmful if swallowed, inhaled, or absorbed</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through</w:t>
      </w:r>
      <w:proofErr w:type="gramEnd"/>
      <w:r w:rsidRPr="00B10239">
        <w:rPr>
          <w:rFonts w:ascii="Courier New" w:hAnsi="Courier New" w:cs="Courier New"/>
          <w:sz w:val="20"/>
        </w:rPr>
        <w:t xml:space="preserve"> skin. Causes eye and skin irritation.</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SIGNS AND SYMPTOMS OF EXPOSURE</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PHYSICAL CHARACTERISTICS</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PHYSICAL STATE:  Solid</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SEGREGATION: SHELF # 1</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STORAGE GROUP(S):</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a - Organic Base/Flammable/Toxic</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WASTE CHARACTERISTIC HAZARD:</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 Strong acids.</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FIRE EXTINGUISHER:  Carbon dioxide, dry chemical powder, or appropriate foam.</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TOXIC EMISSIONS WHEN BURNED: Nitrogen oxides</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REACTIVE PROPERTIES</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641B6D" w:rsidRPr="00B10239" w:rsidRDefault="00641B6D" w:rsidP="00641B6D">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GLOBALLY HARMONIZED SYSTEM OF CLASSIFICATION</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EU ADDITIONAL CLASSIFICATION</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Symbol of Danger: Xn</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R: 22 36/37/38</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Risk Statements: Harmful if swallowed. Irritating to eyes,</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respiratory</w:t>
      </w:r>
      <w:proofErr w:type="gramEnd"/>
      <w:r w:rsidRPr="00B10239">
        <w:rPr>
          <w:rFonts w:ascii="Courier New" w:hAnsi="Courier New" w:cs="Courier New"/>
          <w:sz w:val="20"/>
        </w:rPr>
        <w:t xml:space="preserve"> system and skin.</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S: 26 36</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641B6D" w:rsidRPr="00B10239" w:rsidRDefault="00641B6D" w:rsidP="00641B6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protective clothing.</w:t>
      </w:r>
    </w:p>
    <w:p w:rsidR="00641B6D" w:rsidRPr="00B10239" w:rsidRDefault="00641B6D" w:rsidP="00641B6D">
      <w:pPr>
        <w:pStyle w:val="PlainText"/>
        <w:rPr>
          <w:rFonts w:ascii="Courier New" w:hAnsi="Courier New" w:cs="Courier New"/>
          <w:sz w:val="20"/>
        </w:rPr>
      </w:pPr>
    </w:p>
    <w:p w:rsidR="00641B6D" w:rsidRPr="00B10239" w:rsidRDefault="00641B6D" w:rsidP="00641B6D">
      <w:pPr>
        <w:pStyle w:val="NoSpacing"/>
      </w:pPr>
      <w:r w:rsidRPr="00B10239">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B10239">
        <w:lastRenderedPageBreak/>
        <w:t>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B6D"/>
    <w:rsid w:val="00641B6D"/>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41B6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B6D"/>
    <w:rPr>
      <w:rFonts w:ascii="Courier New" w:eastAsia="Times New Roman" w:hAnsi="Courier New" w:cs="Times New Roman"/>
      <w:b/>
      <w:bCs/>
      <w:sz w:val="20"/>
      <w:szCs w:val="28"/>
    </w:rPr>
  </w:style>
  <w:style w:type="paragraph" w:styleId="NoSpacing">
    <w:name w:val="No Spacing"/>
    <w:autoRedefine/>
    <w:uiPriority w:val="1"/>
    <w:qFormat/>
    <w:rsid w:val="00641B6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41B6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41B6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41B6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B6D"/>
    <w:rPr>
      <w:rFonts w:ascii="Courier New" w:eastAsia="Times New Roman" w:hAnsi="Courier New" w:cs="Times New Roman"/>
      <w:b/>
      <w:bCs/>
      <w:sz w:val="20"/>
      <w:szCs w:val="28"/>
    </w:rPr>
  </w:style>
  <w:style w:type="paragraph" w:styleId="NoSpacing">
    <w:name w:val="No Spacing"/>
    <w:autoRedefine/>
    <w:uiPriority w:val="1"/>
    <w:qFormat/>
    <w:rsid w:val="00641B6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41B6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41B6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