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C9A" w:rsidRPr="00D65440" w:rsidRDefault="00386C9A" w:rsidP="00386C9A">
      <w:pPr>
        <w:pStyle w:val="Heading1"/>
      </w:pPr>
      <w:r w:rsidRPr="00D65440">
        <w:t>ACENAPHTHYLENE    CAS # 208968</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1.9 - </w:t>
      </w:r>
      <w:proofErr w:type="gramStart"/>
      <w:r w:rsidRPr="00D65440">
        <w:rPr>
          <w:rFonts w:ascii="Courier New" w:hAnsi="Courier New" w:cs="Courier New"/>
          <w:sz w:val="20"/>
          <w:szCs w:val="20"/>
        </w:rPr>
        <w:t>LD50  5677.4</w:t>
      </w:r>
      <w:proofErr w:type="gramEnd"/>
      <w:r w:rsidRPr="00D65440">
        <w:rPr>
          <w:rFonts w:ascii="Courier New" w:hAnsi="Courier New" w:cs="Courier New"/>
          <w:sz w:val="20"/>
          <w:szCs w:val="20"/>
        </w:rPr>
        <w:t xml:space="preserve"> mg/Kg</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ROUTE OF EXPOSURE</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251.6</w:t>
      </w:r>
      <w:proofErr w:type="gramEnd"/>
      <w:r w:rsidRPr="00D65440">
        <w:rPr>
          <w:rFonts w:ascii="Courier New" w:hAnsi="Courier New" w:cs="Courier New"/>
          <w:sz w:val="20"/>
          <w:szCs w:val="20"/>
        </w:rPr>
        <w:t xml:space="preserve"> °F</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STORAGE GROUP(S):</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86C9A" w:rsidRPr="00D65440" w:rsidRDefault="00386C9A" w:rsidP="00386C9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r w:rsidRPr="00D65440">
        <w:rPr>
          <w:rFonts w:ascii="Courier New" w:hAnsi="Courier New" w:cs="Courier New"/>
          <w:sz w:val="20"/>
          <w:szCs w:val="20"/>
        </w:rPr>
        <w:t xml:space="preserve">   Indication of Danger: Harmful.</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S: 26 36/37/39</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 </w:t>
      </w:r>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06 mg/m3</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2 mg/m3</w:t>
      </w:r>
    </w:p>
    <w:p w:rsidR="00386C9A" w:rsidRPr="00D65440" w:rsidRDefault="00386C9A" w:rsidP="00386C9A">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1.25 mg/m3</w:t>
      </w:r>
      <w:proofErr w:type="gramEnd"/>
    </w:p>
    <w:p w:rsidR="00386C9A" w:rsidRPr="00D65440" w:rsidRDefault="00386C9A" w:rsidP="00386C9A">
      <w:pPr>
        <w:pStyle w:val="PlainText"/>
        <w:rPr>
          <w:rFonts w:ascii="Courier New" w:hAnsi="Courier New" w:cs="Courier New"/>
          <w:sz w:val="20"/>
          <w:szCs w:val="20"/>
        </w:rPr>
      </w:pPr>
    </w:p>
    <w:p w:rsidR="00386C9A" w:rsidRPr="00D65440" w:rsidRDefault="00386C9A" w:rsidP="00386C9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386C9A" w:rsidRDefault="00386C9A">
      <w:bookmarkStart w:id="0" w:name="_GoBack"/>
      <w:bookmarkEnd w:id="0"/>
    </w:p>
    <w:sectPr w:rsidR="00386C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C9A"/>
    <w:rsid w:val="00386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6C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C9A"/>
    <w:rPr>
      <w:rFonts w:ascii="Courier New" w:eastAsiaTheme="majorEastAsia" w:hAnsi="Courier New" w:cstheme="majorBidi"/>
      <w:b/>
      <w:bCs/>
      <w:sz w:val="20"/>
      <w:szCs w:val="28"/>
    </w:rPr>
  </w:style>
  <w:style w:type="paragraph" w:styleId="NoSpacing">
    <w:name w:val="No Spacing"/>
    <w:autoRedefine/>
    <w:uiPriority w:val="1"/>
    <w:qFormat/>
    <w:rsid w:val="00386C9A"/>
    <w:pPr>
      <w:spacing w:after="0" w:line="240" w:lineRule="auto"/>
      <w:jc w:val="both"/>
    </w:pPr>
    <w:rPr>
      <w:sz w:val="18"/>
    </w:rPr>
  </w:style>
  <w:style w:type="paragraph" w:styleId="PlainText">
    <w:name w:val="Plain Text"/>
    <w:basedOn w:val="Normal"/>
    <w:link w:val="PlainTextChar"/>
    <w:uiPriority w:val="99"/>
    <w:unhideWhenUsed/>
    <w:rsid w:val="00386C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6C9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6C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C9A"/>
    <w:rPr>
      <w:rFonts w:ascii="Courier New" w:eastAsiaTheme="majorEastAsia" w:hAnsi="Courier New" w:cstheme="majorBidi"/>
      <w:b/>
      <w:bCs/>
      <w:sz w:val="20"/>
      <w:szCs w:val="28"/>
    </w:rPr>
  </w:style>
  <w:style w:type="paragraph" w:styleId="NoSpacing">
    <w:name w:val="No Spacing"/>
    <w:autoRedefine/>
    <w:uiPriority w:val="1"/>
    <w:qFormat/>
    <w:rsid w:val="00386C9A"/>
    <w:pPr>
      <w:spacing w:after="0" w:line="240" w:lineRule="auto"/>
      <w:jc w:val="both"/>
    </w:pPr>
    <w:rPr>
      <w:sz w:val="18"/>
    </w:rPr>
  </w:style>
  <w:style w:type="paragraph" w:styleId="PlainText">
    <w:name w:val="Plain Text"/>
    <w:basedOn w:val="Normal"/>
    <w:link w:val="PlainTextChar"/>
    <w:uiPriority w:val="99"/>
    <w:unhideWhenUsed/>
    <w:rsid w:val="00386C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6C9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2012-08-15T17:22:00Z</dcterms:created>
  <dcterms:modified xsi:type="dcterms:W3CDTF">2012-08-15T17:22:00Z</dcterms:modified>
</cp:coreProperties>
</file>