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0BD" w:rsidRPr="00D65440" w:rsidRDefault="00D150BD" w:rsidP="00D150BD">
      <w:pPr>
        <w:pStyle w:val="Heading1"/>
      </w:pPr>
      <w:r w:rsidRPr="00D65440">
        <w:t>ALDRIN    CAS # 309012   HAZARDOUS CHEMICAL OF CONCERN</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E   .   .   .   </w:t>
      </w:r>
      <w:proofErr w:type="gramStart"/>
      <w:r w:rsidRPr="00D65440">
        <w:rPr>
          <w:rFonts w:ascii="Courier New" w:hAnsi="Courier New" w:cs="Courier New"/>
          <w:sz w:val="20"/>
          <w:szCs w:val="20"/>
        </w:rPr>
        <w:t>I   J   K   .</w:t>
      </w:r>
      <w:proofErr w:type="gramEnd"/>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4   0   0      </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4.1 - LD50    39.0 mg/Kg</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ROUTE OF EXPOSURE</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 Readily</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Reproductive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Tremors.</w:t>
      </w:r>
      <w:proofErr w:type="gramEnd"/>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Incoordination.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Dizziness.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Cyanosis.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Seizures.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Unconsciousness.</w:t>
      </w:r>
      <w:proofErr w:type="gramEnd"/>
      <w:r w:rsidRPr="00D65440">
        <w:rPr>
          <w:rFonts w:ascii="Courier New" w:hAnsi="Courier New" w:cs="Courier New"/>
          <w:sz w:val="20"/>
          <w:szCs w:val="20"/>
        </w:rPr>
        <w:t xml:space="preserve"> </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STORAGE GROUP(S):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150BD" w:rsidRPr="00D65440" w:rsidRDefault="00D150BD" w:rsidP="00D150B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w:t>
      </w:r>
      <w:proofErr w:type="gramStart"/>
      <w:r w:rsidRPr="00D65440">
        <w:rPr>
          <w:rFonts w:ascii="Courier New" w:hAnsi="Courier New" w:cs="Courier New"/>
          <w:sz w:val="20"/>
          <w:szCs w:val="20"/>
        </w:rPr>
        <w:t>Dangerous for the environment.</w:t>
      </w:r>
      <w:proofErr w:type="gramEnd"/>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R: 24/25 40 48/24/25 50/53</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in contact with skin and if swallowed.</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Limited evidence of a carcinogenic effect.</w:t>
      </w:r>
      <w:proofErr w:type="gramEnd"/>
      <w:r w:rsidRPr="00D65440">
        <w:rPr>
          <w:rFonts w:ascii="Courier New" w:hAnsi="Courier New" w:cs="Courier New"/>
          <w:sz w:val="20"/>
          <w:szCs w:val="20"/>
        </w:rPr>
        <w:t xml:space="preserve"> Toxic: danger of</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serious</w:t>
      </w:r>
      <w:proofErr w:type="gramEnd"/>
      <w:r w:rsidRPr="00D65440">
        <w:rPr>
          <w:rFonts w:ascii="Courier New" w:hAnsi="Courier New" w:cs="Courier New"/>
          <w:sz w:val="20"/>
          <w:szCs w:val="20"/>
        </w:rPr>
        <w:t xml:space="preserve"> damage to health by prolonged exposure in contact with</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and if swallowed. Very toxic to aquatic organisms, </w:t>
      </w:r>
      <w:proofErr w:type="gramStart"/>
      <w:r w:rsidRPr="00D65440">
        <w:rPr>
          <w:rFonts w:ascii="Courier New" w:hAnsi="Courier New" w:cs="Courier New"/>
          <w:sz w:val="20"/>
          <w:szCs w:val="20"/>
        </w:rPr>
        <w:t>may</w:t>
      </w:r>
      <w:proofErr w:type="gramEnd"/>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w:t>
      </w:r>
      <w:proofErr w:type="gramEnd"/>
      <w:r w:rsidRPr="00D65440">
        <w:rPr>
          <w:rFonts w:ascii="Courier New" w:hAnsi="Courier New" w:cs="Courier New"/>
          <w:sz w:val="20"/>
          <w:szCs w:val="20"/>
        </w:rPr>
        <w:t xml:space="preserve"> long-term adverse effects in the aquatic environment.</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S: 22 36/37 45 60 61</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In case of accident or if you feel unwell,</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This material and its container must be disposed of as hazardous</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waste</w:t>
      </w:r>
      <w:proofErr w:type="gramEnd"/>
      <w:r w:rsidRPr="00D65440">
        <w:rPr>
          <w:rFonts w:ascii="Courier New" w:hAnsi="Courier New" w:cs="Courier New"/>
          <w:sz w:val="20"/>
          <w:szCs w:val="20"/>
        </w:rPr>
        <w:t>. Avoid release to the environment. Refer to special</w:t>
      </w:r>
    </w:p>
    <w:p w:rsidR="00D150BD" w:rsidRPr="00D65440" w:rsidRDefault="00D150BD" w:rsidP="00D150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D150BD" w:rsidRPr="00D65440" w:rsidRDefault="00D150BD" w:rsidP="00D150BD">
      <w:pPr>
        <w:pStyle w:val="PlainText"/>
        <w:rPr>
          <w:rFonts w:ascii="Courier New" w:hAnsi="Courier New" w:cs="Courier New"/>
          <w:sz w:val="20"/>
          <w:szCs w:val="20"/>
        </w:rPr>
      </w:pPr>
    </w:p>
    <w:p w:rsidR="00D150BD" w:rsidRPr="00D65440" w:rsidRDefault="00D150BD" w:rsidP="00D150B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150B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0BD"/>
    <w:rsid w:val="003F40DA"/>
    <w:rsid w:val="00D15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50B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0BD"/>
    <w:rPr>
      <w:rFonts w:ascii="Courier New" w:eastAsiaTheme="majorEastAsia" w:hAnsi="Courier New" w:cstheme="majorBidi"/>
      <w:b/>
      <w:bCs/>
      <w:sz w:val="20"/>
      <w:szCs w:val="28"/>
    </w:rPr>
  </w:style>
  <w:style w:type="paragraph" w:styleId="NoSpacing">
    <w:name w:val="No Spacing"/>
    <w:autoRedefine/>
    <w:uiPriority w:val="1"/>
    <w:qFormat/>
    <w:rsid w:val="00D150BD"/>
    <w:pPr>
      <w:spacing w:after="0" w:line="240" w:lineRule="auto"/>
      <w:jc w:val="both"/>
    </w:pPr>
    <w:rPr>
      <w:sz w:val="18"/>
    </w:rPr>
  </w:style>
  <w:style w:type="paragraph" w:styleId="PlainText">
    <w:name w:val="Plain Text"/>
    <w:basedOn w:val="Normal"/>
    <w:link w:val="PlainTextChar"/>
    <w:uiPriority w:val="99"/>
    <w:unhideWhenUsed/>
    <w:rsid w:val="00D150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50B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50B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0BD"/>
    <w:rPr>
      <w:rFonts w:ascii="Courier New" w:eastAsiaTheme="majorEastAsia" w:hAnsi="Courier New" w:cstheme="majorBidi"/>
      <w:b/>
      <w:bCs/>
      <w:sz w:val="20"/>
      <w:szCs w:val="28"/>
    </w:rPr>
  </w:style>
  <w:style w:type="paragraph" w:styleId="NoSpacing">
    <w:name w:val="No Spacing"/>
    <w:autoRedefine/>
    <w:uiPriority w:val="1"/>
    <w:qFormat/>
    <w:rsid w:val="00D150BD"/>
    <w:pPr>
      <w:spacing w:after="0" w:line="240" w:lineRule="auto"/>
      <w:jc w:val="both"/>
    </w:pPr>
    <w:rPr>
      <w:sz w:val="18"/>
    </w:rPr>
  </w:style>
  <w:style w:type="paragraph" w:styleId="PlainText">
    <w:name w:val="Plain Text"/>
    <w:basedOn w:val="Normal"/>
    <w:link w:val="PlainTextChar"/>
    <w:uiPriority w:val="99"/>
    <w:unhideWhenUsed/>
    <w:rsid w:val="00D150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50B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