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EE9" w:rsidRPr="00D65440" w:rsidRDefault="00F76EE9" w:rsidP="00F76EE9">
      <w:pPr>
        <w:pStyle w:val="Heading1"/>
      </w:pPr>
      <w:r w:rsidRPr="00D65440">
        <w:t>AMBERLITE CG-120    CAS # 37360751</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ACUTE EFFECTS</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CAUSES EYE IRRITATION.</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HARMFUL IF INHALED.</w:t>
      </w:r>
      <w:proofErr w:type="gramEnd"/>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STORAGE GROUP(S):</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WATER</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SPRAY.</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TOXIC EMISSIONS WHEN BURNED: ACIDS STRONG OXIDIZING AG</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6EE9" w:rsidRPr="00D65440" w:rsidRDefault="00F76EE9" w:rsidP="00F76E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6EE9" w:rsidRPr="00D65440" w:rsidRDefault="00F76EE9" w:rsidP="00F76EE9">
      <w:pPr>
        <w:pStyle w:val="PlainText"/>
        <w:rPr>
          <w:rFonts w:ascii="Courier New" w:hAnsi="Courier New" w:cs="Courier New"/>
          <w:sz w:val="20"/>
          <w:szCs w:val="20"/>
        </w:rPr>
      </w:pPr>
    </w:p>
    <w:p w:rsidR="00F76EE9" w:rsidRPr="00D65440" w:rsidRDefault="00F76EE9" w:rsidP="00F76EE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76E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EE9"/>
    <w:rsid w:val="003F40DA"/>
    <w:rsid w:val="00E35B86"/>
    <w:rsid w:val="00F7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6E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EE9"/>
    <w:rPr>
      <w:rFonts w:ascii="Courier New" w:eastAsiaTheme="majorEastAsia" w:hAnsi="Courier New" w:cstheme="majorBidi"/>
      <w:b/>
      <w:bCs/>
      <w:sz w:val="20"/>
      <w:szCs w:val="28"/>
    </w:rPr>
  </w:style>
  <w:style w:type="paragraph" w:styleId="NoSpacing">
    <w:name w:val="No Spacing"/>
    <w:autoRedefine/>
    <w:uiPriority w:val="1"/>
    <w:qFormat/>
    <w:rsid w:val="00F76EE9"/>
    <w:pPr>
      <w:spacing w:after="0" w:line="240" w:lineRule="auto"/>
      <w:jc w:val="both"/>
    </w:pPr>
    <w:rPr>
      <w:sz w:val="18"/>
    </w:rPr>
  </w:style>
  <w:style w:type="paragraph" w:styleId="PlainText">
    <w:name w:val="Plain Text"/>
    <w:basedOn w:val="Normal"/>
    <w:link w:val="PlainTextChar"/>
    <w:uiPriority w:val="99"/>
    <w:unhideWhenUsed/>
    <w:rsid w:val="00F76E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6E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6E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EE9"/>
    <w:rPr>
      <w:rFonts w:ascii="Courier New" w:eastAsiaTheme="majorEastAsia" w:hAnsi="Courier New" w:cstheme="majorBidi"/>
      <w:b/>
      <w:bCs/>
      <w:sz w:val="20"/>
      <w:szCs w:val="28"/>
    </w:rPr>
  </w:style>
  <w:style w:type="paragraph" w:styleId="NoSpacing">
    <w:name w:val="No Spacing"/>
    <w:autoRedefine/>
    <w:uiPriority w:val="1"/>
    <w:qFormat/>
    <w:rsid w:val="00F76EE9"/>
    <w:pPr>
      <w:spacing w:after="0" w:line="240" w:lineRule="auto"/>
      <w:jc w:val="both"/>
    </w:pPr>
    <w:rPr>
      <w:sz w:val="18"/>
    </w:rPr>
  </w:style>
  <w:style w:type="paragraph" w:styleId="PlainText">
    <w:name w:val="Plain Text"/>
    <w:basedOn w:val="Normal"/>
    <w:link w:val="PlainTextChar"/>
    <w:uiPriority w:val="99"/>
    <w:unhideWhenUsed/>
    <w:rsid w:val="00F76E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6E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