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96" w:rsidRPr="00D65440" w:rsidRDefault="00E75D96" w:rsidP="00E75D96">
      <w:pPr>
        <w:pStyle w:val="Heading1"/>
      </w:pPr>
      <w:r w:rsidRPr="00D65440">
        <w:t>AMINOPHTHALHYDRAZIDE (3</w:t>
      </w:r>
      <w:proofErr w:type="gramStart"/>
      <w:r w:rsidRPr="00D65440">
        <w:t>-)</w:t>
      </w:r>
      <w:proofErr w:type="gramEnd"/>
      <w:r w:rsidRPr="00D65440">
        <w:t xml:space="preserve">    CAS # 521313</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500.0 mg/Kg</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ROUTE OF EXPOSURE</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STORAGE GROUP(S):</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FIRE EXTINGUISHER: appropriate foam.</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HANDLING    and clothing. Avoid prolonged or repeated exposure. STORAGE: Keep</w:t>
      </w:r>
    </w:p>
    <w:p w:rsidR="00E75D96" w:rsidRPr="00D65440" w:rsidRDefault="00E75D96" w:rsidP="00E75D96">
      <w:pPr>
        <w:pStyle w:val="PlainText"/>
        <w:rPr>
          <w:rFonts w:ascii="Courier New" w:hAnsi="Courier New" w:cs="Courier New"/>
          <w:sz w:val="20"/>
          <w:szCs w:val="20"/>
        </w:rPr>
      </w:pPr>
      <w:proofErr w:type="gramStart"/>
      <w:r w:rsidRPr="00D65440">
        <w:rPr>
          <w:rFonts w:ascii="Courier New" w:hAnsi="Courier New" w:cs="Courier New"/>
          <w:sz w:val="20"/>
          <w:szCs w:val="20"/>
        </w:rPr>
        <w:t>tightly</w:t>
      </w:r>
      <w:proofErr w:type="gramEnd"/>
      <w:r w:rsidRPr="00D65440">
        <w:rPr>
          <w:rFonts w:ascii="Courier New" w:hAnsi="Courier New" w:cs="Courier New"/>
          <w:sz w:val="20"/>
          <w:szCs w:val="20"/>
        </w:rPr>
        <w:t xml:space="preserve">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S: 26 36/37</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75D96" w:rsidRPr="00D65440" w:rsidRDefault="00E75D96" w:rsidP="00E75D9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and gloves. </w:t>
      </w:r>
    </w:p>
    <w:p w:rsidR="00E75D96" w:rsidRPr="00D65440" w:rsidRDefault="00E75D96" w:rsidP="00E75D96">
      <w:pPr>
        <w:pStyle w:val="PlainText"/>
        <w:rPr>
          <w:rFonts w:ascii="Courier New" w:hAnsi="Courier New" w:cs="Courier New"/>
          <w:sz w:val="20"/>
          <w:szCs w:val="20"/>
        </w:rPr>
      </w:pPr>
    </w:p>
    <w:p w:rsidR="00E75D96" w:rsidRPr="00D65440" w:rsidRDefault="00E75D96" w:rsidP="00E75D9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75D9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D96"/>
    <w:rsid w:val="003F40DA"/>
    <w:rsid w:val="00E35B86"/>
    <w:rsid w:val="00E75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5D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D96"/>
    <w:rPr>
      <w:rFonts w:ascii="Courier New" w:eastAsiaTheme="majorEastAsia" w:hAnsi="Courier New" w:cstheme="majorBidi"/>
      <w:b/>
      <w:bCs/>
      <w:sz w:val="20"/>
      <w:szCs w:val="28"/>
    </w:rPr>
  </w:style>
  <w:style w:type="paragraph" w:styleId="NoSpacing">
    <w:name w:val="No Spacing"/>
    <w:autoRedefine/>
    <w:uiPriority w:val="1"/>
    <w:qFormat/>
    <w:rsid w:val="00E75D96"/>
    <w:pPr>
      <w:spacing w:after="0" w:line="240" w:lineRule="auto"/>
      <w:jc w:val="both"/>
    </w:pPr>
    <w:rPr>
      <w:sz w:val="18"/>
    </w:rPr>
  </w:style>
  <w:style w:type="paragraph" w:styleId="PlainText">
    <w:name w:val="Plain Text"/>
    <w:basedOn w:val="Normal"/>
    <w:link w:val="PlainTextChar"/>
    <w:uiPriority w:val="99"/>
    <w:unhideWhenUsed/>
    <w:rsid w:val="00E75D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5D9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5D9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D96"/>
    <w:rPr>
      <w:rFonts w:ascii="Courier New" w:eastAsiaTheme="majorEastAsia" w:hAnsi="Courier New" w:cstheme="majorBidi"/>
      <w:b/>
      <w:bCs/>
      <w:sz w:val="20"/>
      <w:szCs w:val="28"/>
    </w:rPr>
  </w:style>
  <w:style w:type="paragraph" w:styleId="NoSpacing">
    <w:name w:val="No Spacing"/>
    <w:autoRedefine/>
    <w:uiPriority w:val="1"/>
    <w:qFormat/>
    <w:rsid w:val="00E75D96"/>
    <w:pPr>
      <w:spacing w:after="0" w:line="240" w:lineRule="auto"/>
      <w:jc w:val="both"/>
    </w:pPr>
    <w:rPr>
      <w:sz w:val="18"/>
    </w:rPr>
  </w:style>
  <w:style w:type="paragraph" w:styleId="PlainText">
    <w:name w:val="Plain Text"/>
    <w:basedOn w:val="Normal"/>
    <w:link w:val="PlainTextChar"/>
    <w:uiPriority w:val="99"/>
    <w:unhideWhenUsed/>
    <w:rsid w:val="00E75D9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5D9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